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0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888"/>
        <w:gridCol w:w="4919"/>
      </w:tblGrid>
      <w:tr w:rsidR="004F46B2" w:rsidTr="00161C40">
        <w:trPr>
          <w:trHeight w:val="650"/>
        </w:trPr>
        <w:tc>
          <w:tcPr>
            <w:tcW w:w="1080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535B" w:rsidRDefault="0035535B" w:rsidP="00AA742B">
            <w:pPr>
              <w:spacing w:before="120"/>
              <w:jc w:val="center"/>
              <w:rPr>
                <w:noProof/>
                <w:lang w:eastAsia="ru-RU"/>
              </w:rPr>
            </w:pPr>
          </w:p>
          <w:p w:rsidR="004F46B2" w:rsidRDefault="00AE0A5D" w:rsidP="00AA742B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3D4BB5E" wp14:editId="5324D6D2">
                  <wp:extent cx="2095500" cy="1190636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логотип!!!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786" cy="1232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6B2" w:rsidTr="00161C40">
        <w:trPr>
          <w:trHeight w:val="2910"/>
        </w:trPr>
        <w:tc>
          <w:tcPr>
            <w:tcW w:w="1080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F46B2" w:rsidRPr="0035535B" w:rsidRDefault="002646CA" w:rsidP="00D36858">
            <w:pPr>
              <w:spacing w:before="120"/>
              <w:ind w:right="-23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  <w:lang w:eastAsia="ru-RU"/>
              </w:rPr>
              <w:t>У</w:t>
            </w:r>
            <w:r w:rsidRPr="002646CA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  <w:lang w:eastAsia="ru-RU"/>
              </w:rPr>
              <w:t>гловой диван-кровать</w:t>
            </w:r>
            <w: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«Н</w:t>
            </w:r>
            <w:r w:rsidR="00527E9D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  <w:lang w:eastAsia="ru-RU"/>
              </w:rPr>
              <w:t>еап</w:t>
            </w:r>
            <w: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  <w:lang w:eastAsia="ru-RU"/>
              </w:rPr>
              <w:t>оль»</w:t>
            </w:r>
            <w:r w:rsidR="004F46B2" w:rsidRPr="0035535B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  <w:lang w:eastAsia="ru-RU"/>
              </w:rPr>
              <w:t>.</w:t>
            </w:r>
          </w:p>
          <w:p w:rsidR="007060F9" w:rsidRPr="00116FBC" w:rsidRDefault="007060F9" w:rsidP="00FF6FEC">
            <w:pPr>
              <w:pStyle w:val="a6"/>
              <w:spacing w:before="240" w:beforeAutospacing="0" w:after="0" w:afterAutospacing="0" w:line="380" w:lineRule="exact"/>
              <w:ind w:firstLine="709"/>
              <w:jc w:val="both"/>
              <w:rPr>
                <w:sz w:val="22"/>
                <w:szCs w:val="22"/>
              </w:rPr>
            </w:pPr>
            <w:r w:rsidRPr="00116FBC">
              <w:rPr>
                <w:sz w:val="22"/>
                <w:szCs w:val="22"/>
              </w:rPr>
              <w:t xml:space="preserve">Стильный угловой диван с </w:t>
            </w:r>
            <w:r w:rsidR="00114DEE">
              <w:rPr>
                <w:sz w:val="22"/>
                <w:szCs w:val="22"/>
              </w:rPr>
              <w:t xml:space="preserve">широким </w:t>
            </w:r>
            <w:r w:rsidRPr="00116FBC">
              <w:rPr>
                <w:sz w:val="22"/>
                <w:szCs w:val="22"/>
              </w:rPr>
              <w:t>комфортным шезлонгом, декорированный ромбовидной утяжкой</w:t>
            </w:r>
            <w:r w:rsidR="00E616DD" w:rsidRPr="00116FBC">
              <w:rPr>
                <w:sz w:val="22"/>
                <w:szCs w:val="22"/>
              </w:rPr>
              <w:t>, пуговицами</w:t>
            </w:r>
            <w:r w:rsidRPr="00116FBC">
              <w:rPr>
                <w:sz w:val="22"/>
                <w:szCs w:val="22"/>
              </w:rPr>
              <w:t xml:space="preserve"> и</w:t>
            </w:r>
            <w:r w:rsidR="004A62B2" w:rsidRPr="00116FBC">
              <w:rPr>
                <w:sz w:val="22"/>
                <w:szCs w:val="22"/>
              </w:rPr>
              <w:t>ли</w:t>
            </w:r>
            <w:r w:rsidRPr="00116FBC">
              <w:rPr>
                <w:sz w:val="22"/>
                <w:szCs w:val="22"/>
              </w:rPr>
              <w:t xml:space="preserve"> стразами </w:t>
            </w:r>
            <w:r w:rsidR="009F7655" w:rsidRPr="00116FBC">
              <w:rPr>
                <w:sz w:val="22"/>
                <w:szCs w:val="22"/>
              </w:rPr>
              <w:t>(</w:t>
            </w:r>
            <w:r w:rsidR="00F81DAD">
              <w:rPr>
                <w:sz w:val="22"/>
                <w:szCs w:val="22"/>
              </w:rPr>
              <w:t xml:space="preserve">по умолчанию </w:t>
            </w:r>
            <w:r w:rsidR="001200B1">
              <w:rPr>
                <w:sz w:val="22"/>
                <w:szCs w:val="22"/>
              </w:rPr>
              <w:t xml:space="preserve">ставятся </w:t>
            </w:r>
            <w:bookmarkStart w:id="0" w:name="_GoBack"/>
            <w:bookmarkEnd w:id="0"/>
            <w:r w:rsidR="00F81DAD">
              <w:rPr>
                <w:sz w:val="22"/>
                <w:szCs w:val="22"/>
              </w:rPr>
              <w:t xml:space="preserve">пуговицы, </w:t>
            </w:r>
            <w:r w:rsidR="00116FBC" w:rsidRPr="00116FBC">
              <w:rPr>
                <w:sz w:val="22"/>
                <w:szCs w:val="22"/>
              </w:rPr>
              <w:t>стразы</w:t>
            </w:r>
            <w:r w:rsidR="00F81DAD">
              <w:rPr>
                <w:sz w:val="22"/>
                <w:szCs w:val="22"/>
              </w:rPr>
              <w:t xml:space="preserve"> -</w:t>
            </w:r>
            <w:r w:rsidR="00116FBC" w:rsidRPr="00116FBC">
              <w:rPr>
                <w:sz w:val="22"/>
                <w:szCs w:val="22"/>
              </w:rPr>
              <w:t xml:space="preserve"> </w:t>
            </w:r>
            <w:r w:rsidR="009F7655" w:rsidRPr="00116FBC">
              <w:rPr>
                <w:sz w:val="22"/>
                <w:szCs w:val="22"/>
              </w:rPr>
              <w:t xml:space="preserve">опция </w:t>
            </w:r>
            <w:r w:rsidRPr="00116FBC">
              <w:rPr>
                <w:sz w:val="22"/>
                <w:szCs w:val="22"/>
              </w:rPr>
              <w:t>по желанию</w:t>
            </w:r>
            <w:r w:rsidR="009F7655" w:rsidRPr="00116FBC">
              <w:rPr>
                <w:sz w:val="22"/>
                <w:szCs w:val="22"/>
              </w:rPr>
              <w:t>)</w:t>
            </w:r>
            <w:r w:rsidRPr="00116FBC">
              <w:rPr>
                <w:sz w:val="22"/>
                <w:szCs w:val="22"/>
              </w:rPr>
              <w:t>.</w:t>
            </w:r>
          </w:p>
          <w:p w:rsidR="007060F9" w:rsidRPr="00116FBC" w:rsidRDefault="007060F9" w:rsidP="0013542A">
            <w:pPr>
              <w:pStyle w:val="a6"/>
              <w:spacing w:before="0" w:beforeAutospacing="0" w:after="0" w:afterAutospacing="0" w:line="380" w:lineRule="exact"/>
              <w:ind w:firstLine="709"/>
              <w:jc w:val="both"/>
              <w:rPr>
                <w:sz w:val="22"/>
                <w:szCs w:val="22"/>
              </w:rPr>
            </w:pPr>
            <w:r w:rsidRPr="00116FBC">
              <w:rPr>
                <w:sz w:val="22"/>
                <w:szCs w:val="22"/>
              </w:rPr>
              <w:t>Мебель соответствует ГОСТ 19917 – 2014, что является гарантом всех качественных показателей.</w:t>
            </w:r>
          </w:p>
          <w:p w:rsidR="007060F9" w:rsidRPr="00116FBC" w:rsidRDefault="007060F9" w:rsidP="0013542A">
            <w:pPr>
              <w:pStyle w:val="a6"/>
              <w:spacing w:before="0" w:beforeAutospacing="0" w:after="0" w:afterAutospacing="0" w:line="380" w:lineRule="exact"/>
              <w:ind w:firstLine="709"/>
              <w:jc w:val="both"/>
              <w:rPr>
                <w:sz w:val="22"/>
                <w:szCs w:val="22"/>
              </w:rPr>
            </w:pPr>
            <w:r w:rsidRPr="00116FBC">
              <w:rPr>
                <w:sz w:val="22"/>
                <w:szCs w:val="22"/>
              </w:rPr>
              <w:t>Механизм трансформации «Пантограф». Использование механизма трансформации «Пантограф» облегчает трансформацию дивана в кровать, увеличивает срок службы изделия, создает удобство при эксплуатации. Диван оптимален для использования в помещениях с ковровым покрытием, т.к. во время раскладывания диван легко «перешагивает» через ковер или край ковра.</w:t>
            </w:r>
          </w:p>
          <w:p w:rsidR="00527E9D" w:rsidRDefault="007060F9" w:rsidP="0013542A">
            <w:pPr>
              <w:pStyle w:val="a6"/>
              <w:spacing w:before="0" w:beforeAutospacing="0" w:after="0" w:afterAutospacing="0" w:line="380" w:lineRule="exact"/>
              <w:ind w:firstLine="709"/>
              <w:jc w:val="both"/>
              <w:rPr>
                <w:sz w:val="22"/>
                <w:szCs w:val="22"/>
              </w:rPr>
            </w:pPr>
            <w:r w:rsidRPr="00116FBC">
              <w:rPr>
                <w:sz w:val="22"/>
                <w:szCs w:val="22"/>
              </w:rPr>
              <w:t>В конструкции применены различные породы древесины, мебельной фанеры, ДСП - экологически чистые материалы, придающие надежность конструкции, качество, долговечность.</w:t>
            </w:r>
          </w:p>
          <w:p w:rsidR="007060F9" w:rsidRPr="00116FBC" w:rsidRDefault="007060F9" w:rsidP="0013542A">
            <w:pPr>
              <w:pStyle w:val="a6"/>
              <w:spacing w:before="0" w:beforeAutospacing="0" w:after="0" w:afterAutospacing="0" w:line="380" w:lineRule="exact"/>
              <w:ind w:firstLine="709"/>
              <w:jc w:val="both"/>
              <w:rPr>
                <w:sz w:val="22"/>
                <w:szCs w:val="22"/>
              </w:rPr>
            </w:pPr>
            <w:r w:rsidRPr="00116FBC">
              <w:rPr>
                <w:sz w:val="22"/>
                <w:szCs w:val="22"/>
              </w:rPr>
              <w:t xml:space="preserve">Ортопедические элементы на основе независимого пружинного блока и </w:t>
            </w:r>
            <w:proofErr w:type="spellStart"/>
            <w:r w:rsidRPr="00116FBC">
              <w:rPr>
                <w:sz w:val="22"/>
                <w:szCs w:val="22"/>
              </w:rPr>
              <w:t>пенополиуретана</w:t>
            </w:r>
            <w:proofErr w:type="spellEnd"/>
            <w:r w:rsidRPr="00116FBC">
              <w:rPr>
                <w:sz w:val="22"/>
                <w:szCs w:val="22"/>
              </w:rPr>
              <w:t xml:space="preserve"> с синтепоном создают комфорт при посадке и во время сна.</w:t>
            </w:r>
          </w:p>
          <w:p w:rsidR="00473B1C" w:rsidRPr="00116FBC" w:rsidRDefault="007060F9" w:rsidP="0013542A">
            <w:pPr>
              <w:pStyle w:val="a6"/>
              <w:spacing w:before="0" w:beforeAutospacing="0" w:after="0" w:afterAutospacing="0" w:line="380" w:lineRule="exact"/>
              <w:ind w:firstLine="709"/>
              <w:jc w:val="both"/>
              <w:rPr>
                <w:sz w:val="22"/>
                <w:szCs w:val="22"/>
              </w:rPr>
            </w:pPr>
            <w:r w:rsidRPr="00116FBC">
              <w:rPr>
                <w:sz w:val="22"/>
                <w:szCs w:val="22"/>
              </w:rPr>
              <w:t xml:space="preserve">Для набивки </w:t>
            </w:r>
            <w:proofErr w:type="spellStart"/>
            <w:r w:rsidRPr="00116FBC">
              <w:rPr>
                <w:sz w:val="22"/>
                <w:szCs w:val="22"/>
              </w:rPr>
              <w:t>приспинных</w:t>
            </w:r>
            <w:proofErr w:type="spellEnd"/>
            <w:r w:rsidRPr="00116FBC">
              <w:rPr>
                <w:sz w:val="22"/>
                <w:szCs w:val="22"/>
              </w:rPr>
              <w:t xml:space="preserve"> подушек используется наполнитель «</w:t>
            </w:r>
            <w:proofErr w:type="spellStart"/>
            <w:r w:rsidRPr="00116FBC">
              <w:rPr>
                <w:sz w:val="22"/>
                <w:szCs w:val="22"/>
              </w:rPr>
              <w:t>Синтепух</w:t>
            </w:r>
            <w:proofErr w:type="spellEnd"/>
            <w:r w:rsidRPr="00116FBC">
              <w:rPr>
                <w:sz w:val="22"/>
                <w:szCs w:val="22"/>
              </w:rPr>
              <w:t>». «</w:t>
            </w:r>
            <w:proofErr w:type="spellStart"/>
            <w:r w:rsidRPr="00116FBC">
              <w:rPr>
                <w:sz w:val="22"/>
                <w:szCs w:val="22"/>
              </w:rPr>
              <w:t>Синтепух</w:t>
            </w:r>
            <w:proofErr w:type="spellEnd"/>
            <w:r w:rsidRPr="00116FBC">
              <w:rPr>
                <w:sz w:val="22"/>
                <w:szCs w:val="22"/>
              </w:rPr>
              <w:t>» - это синтетический пух, мягкий пушистый нетканый материал из полых волокон полиэфира, скрученных в спирали и соединённые между собой, с силиконовым покрытием: антиаллергенный материал, удерживает тепло, не препятствует циркуляции воздуха, не впитывает влагу, легко восстанавливает свою форму.</w:t>
            </w:r>
          </w:p>
          <w:p w:rsidR="007060F9" w:rsidRPr="00116FBC" w:rsidRDefault="007060F9" w:rsidP="00116FBC">
            <w:pPr>
              <w:pStyle w:val="a6"/>
              <w:spacing w:before="0" w:beforeAutospacing="0" w:after="0" w:afterAutospacing="0" w:line="380" w:lineRule="exact"/>
              <w:jc w:val="both"/>
              <w:rPr>
                <w:sz w:val="22"/>
                <w:szCs w:val="22"/>
              </w:rPr>
            </w:pPr>
            <w:r w:rsidRPr="00116FBC">
              <w:rPr>
                <w:sz w:val="22"/>
                <w:szCs w:val="22"/>
              </w:rPr>
              <w:t>Подушки со съемными чехлами.</w:t>
            </w:r>
          </w:p>
          <w:p w:rsidR="007060F9" w:rsidRPr="00116FBC" w:rsidRDefault="007060F9" w:rsidP="00116FBC">
            <w:pPr>
              <w:pStyle w:val="a6"/>
              <w:spacing w:before="0" w:beforeAutospacing="0" w:after="0" w:afterAutospacing="0" w:line="380" w:lineRule="exact"/>
              <w:rPr>
                <w:sz w:val="22"/>
                <w:szCs w:val="22"/>
              </w:rPr>
            </w:pPr>
            <w:r w:rsidRPr="00116FBC">
              <w:rPr>
                <w:sz w:val="22"/>
                <w:szCs w:val="22"/>
              </w:rPr>
              <w:t>Модель полностью разбор</w:t>
            </w:r>
            <w:r w:rsidR="00C44694" w:rsidRPr="00116FBC">
              <w:rPr>
                <w:sz w:val="22"/>
                <w:szCs w:val="22"/>
              </w:rPr>
              <w:t>ная (сиденье с коробом, спинка, оттоманка, подлокотники, подушки).</w:t>
            </w:r>
          </w:p>
          <w:p w:rsidR="003D7899" w:rsidRPr="00116FBC" w:rsidRDefault="00E73C9F" w:rsidP="00116FBC">
            <w:pPr>
              <w:pStyle w:val="a6"/>
              <w:spacing w:before="0" w:beforeAutospacing="0" w:after="0" w:afterAutospacing="0" w:line="380" w:lineRule="exact"/>
              <w:rPr>
                <w:sz w:val="22"/>
                <w:szCs w:val="22"/>
              </w:rPr>
            </w:pPr>
            <w:r w:rsidRPr="00116FBC">
              <w:rPr>
                <w:sz w:val="22"/>
                <w:szCs w:val="22"/>
              </w:rPr>
              <w:t>Допустимый технологический зазор между стыковочными элементами дивана 5–7мм.</w:t>
            </w:r>
          </w:p>
          <w:p w:rsidR="00AE0A5D" w:rsidRPr="00116FBC" w:rsidRDefault="00CA56A4" w:rsidP="00116FBC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116FBC">
              <w:rPr>
                <w:rFonts w:ascii="Times New Roman" w:hAnsi="Times New Roman" w:cs="Times New Roman"/>
              </w:rPr>
              <w:t>Угол универсальный.</w:t>
            </w:r>
            <w:r w:rsidR="00C33F74" w:rsidRPr="00116FBC">
              <w:rPr>
                <w:rFonts w:ascii="Times New Roman" w:hAnsi="Times New Roman" w:cs="Times New Roman"/>
              </w:rPr>
              <w:t xml:space="preserve"> </w:t>
            </w:r>
          </w:p>
          <w:p w:rsidR="00116FBC" w:rsidRPr="00C14A1C" w:rsidRDefault="00116FBC" w:rsidP="00116FBC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9058398"/>
            <w:r w:rsidRPr="0070047C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Если требуется провести перестановку, 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нужно диван</w:t>
            </w:r>
            <w:r>
              <w:rPr>
                <w:i/>
                <w:color w:val="000000"/>
                <w:shd w:val="clear" w:color="auto" w:fill="FFFFFF"/>
              </w:rPr>
              <w:t xml:space="preserve"> разобрать и 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перен</w:t>
            </w:r>
            <w:r>
              <w:rPr>
                <w:i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с</w:t>
            </w:r>
            <w:r>
              <w:rPr>
                <w:i/>
                <w:color w:val="000000"/>
                <w:shd w:val="clear" w:color="auto" w:fill="FFFFFF"/>
              </w:rPr>
              <w:t>ти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, а </w:t>
            </w:r>
            <w:r w:rsidRPr="0070047C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не передвигать по полу, во избежание поломки опор.</w:t>
            </w:r>
            <w:r w:rsidRPr="0070047C">
              <w:rPr>
                <w:rFonts w:ascii="Arial" w:hAnsi="Arial" w:cs="Arial"/>
                <w:i/>
                <w:color w:val="262E31"/>
                <w:shd w:val="clear" w:color="auto" w:fill="FFFFFF"/>
              </w:rPr>
              <w:t xml:space="preserve"> </w:t>
            </w:r>
            <w:r w:rsidRPr="0070047C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Неисправности, ставшие следствием неправильного перемещения, не подлежат устранению в порядке гарантии.</w:t>
            </w:r>
            <w:bookmarkEnd w:id="1"/>
          </w:p>
        </w:tc>
      </w:tr>
      <w:tr w:rsidR="0000723F" w:rsidTr="00161C40">
        <w:trPr>
          <w:trHeight w:val="1183"/>
        </w:trPr>
        <w:tc>
          <w:tcPr>
            <w:tcW w:w="5888" w:type="dxa"/>
            <w:tcBorders>
              <w:left w:val="double" w:sz="4" w:space="0" w:color="auto"/>
              <w:bottom w:val="double" w:sz="4" w:space="0" w:color="auto"/>
            </w:tcBorders>
          </w:tcPr>
          <w:p w:rsidR="00116FBC" w:rsidRDefault="000955C5" w:rsidP="007060F9">
            <w:pPr>
              <w:spacing w:before="120" w:line="32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8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Габаритные размеры</w:t>
            </w:r>
            <w:r w:rsidR="006141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955C5" w:rsidRDefault="007060F9" w:rsidP="007060F9">
            <w:pPr>
              <w:spacing w:before="120" w:line="32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углового </w:t>
            </w:r>
            <w:r w:rsidR="000955C5" w:rsidRPr="00D368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диван</w:t>
            </w:r>
            <w:r w:rsidR="00E748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0955C5" w:rsidRPr="00D368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кроват</w:t>
            </w:r>
            <w:r w:rsidR="00E748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6141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955C5" w:rsidRPr="00D368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="000D4E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еап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оль</w:t>
            </w:r>
            <w:r w:rsidR="00BF3599" w:rsidRPr="00D368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», </w:t>
            </w:r>
            <w:r w:rsidR="00A76F2C" w:rsidRPr="00D368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r w:rsidR="000955C5" w:rsidRPr="00D368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3B4D83" w:rsidRDefault="007060F9" w:rsidP="007060F9">
            <w:pPr>
              <w:pStyle w:val="a6"/>
              <w:spacing w:before="0" w:beforeAutospacing="0" w:after="0" w:afterAutospacing="0" w:line="320" w:lineRule="exact"/>
              <w:rPr>
                <w:sz w:val="22"/>
                <w:szCs w:val="22"/>
              </w:rPr>
            </w:pPr>
            <w:r w:rsidRPr="00116FBC">
              <w:rPr>
                <w:sz w:val="22"/>
                <w:szCs w:val="22"/>
              </w:rPr>
              <w:t xml:space="preserve">Общая длина </w:t>
            </w:r>
            <w:r w:rsidR="00527E9D">
              <w:rPr>
                <w:sz w:val="22"/>
                <w:szCs w:val="22"/>
              </w:rPr>
              <w:t>–</w:t>
            </w:r>
            <w:r w:rsidRPr="00116FBC">
              <w:rPr>
                <w:sz w:val="22"/>
                <w:szCs w:val="22"/>
              </w:rPr>
              <w:t xml:space="preserve"> </w:t>
            </w:r>
            <w:r w:rsidR="00527E9D">
              <w:rPr>
                <w:sz w:val="22"/>
                <w:szCs w:val="22"/>
              </w:rPr>
              <w:t>2</w:t>
            </w:r>
            <w:r w:rsidR="001F525A">
              <w:rPr>
                <w:sz w:val="22"/>
                <w:szCs w:val="22"/>
              </w:rPr>
              <w:t>6</w:t>
            </w:r>
            <w:r w:rsidR="003B4D83">
              <w:rPr>
                <w:sz w:val="22"/>
                <w:szCs w:val="22"/>
              </w:rPr>
              <w:t>4</w:t>
            </w:r>
            <w:r w:rsidR="00527E9D">
              <w:rPr>
                <w:sz w:val="22"/>
                <w:szCs w:val="22"/>
              </w:rPr>
              <w:t xml:space="preserve">0 </w:t>
            </w:r>
          </w:p>
          <w:p w:rsidR="007060F9" w:rsidRPr="00116FBC" w:rsidRDefault="007060F9" w:rsidP="007060F9">
            <w:pPr>
              <w:pStyle w:val="a6"/>
              <w:spacing w:before="0" w:beforeAutospacing="0" w:after="0" w:afterAutospacing="0" w:line="320" w:lineRule="exact"/>
              <w:rPr>
                <w:sz w:val="22"/>
                <w:szCs w:val="22"/>
              </w:rPr>
            </w:pPr>
            <w:r w:rsidRPr="00116FBC">
              <w:rPr>
                <w:sz w:val="22"/>
                <w:szCs w:val="22"/>
              </w:rPr>
              <w:t>Ширина - 16</w:t>
            </w:r>
            <w:r w:rsidR="003B4D83">
              <w:rPr>
                <w:sz w:val="22"/>
                <w:szCs w:val="22"/>
              </w:rPr>
              <w:t>50</w:t>
            </w:r>
            <w:r w:rsidR="003B4D83">
              <w:rPr>
                <w:sz w:val="22"/>
                <w:szCs w:val="22"/>
              </w:rPr>
              <w:br/>
              <w:t>Габариты спального места – 214</w:t>
            </w:r>
            <w:r w:rsidRPr="00116FBC">
              <w:rPr>
                <w:sz w:val="22"/>
                <w:szCs w:val="22"/>
              </w:rPr>
              <w:t>0х1600</w:t>
            </w:r>
          </w:p>
          <w:p w:rsidR="00093273" w:rsidRPr="00116FBC" w:rsidRDefault="003D7899" w:rsidP="007060F9">
            <w:pPr>
              <w:pStyle w:val="a6"/>
              <w:spacing w:before="0" w:beforeAutospacing="0" w:after="0" w:afterAutospacing="0" w:line="320" w:lineRule="exact"/>
              <w:rPr>
                <w:sz w:val="22"/>
                <w:szCs w:val="22"/>
              </w:rPr>
            </w:pPr>
            <w:r w:rsidRPr="00116FBC">
              <w:rPr>
                <w:sz w:val="22"/>
                <w:szCs w:val="22"/>
              </w:rPr>
              <w:t xml:space="preserve">Высота </w:t>
            </w:r>
            <w:r w:rsidR="00093273" w:rsidRPr="00116FBC">
              <w:rPr>
                <w:sz w:val="22"/>
                <w:szCs w:val="22"/>
              </w:rPr>
              <w:t xml:space="preserve">по </w:t>
            </w:r>
            <w:r w:rsidR="00C62F46" w:rsidRPr="00116FBC">
              <w:rPr>
                <w:sz w:val="22"/>
                <w:szCs w:val="22"/>
              </w:rPr>
              <w:t>подушкам –</w:t>
            </w:r>
            <w:r w:rsidRPr="00116FBC">
              <w:rPr>
                <w:sz w:val="22"/>
                <w:szCs w:val="22"/>
              </w:rPr>
              <w:t xml:space="preserve"> </w:t>
            </w:r>
            <w:r w:rsidR="007060F9" w:rsidRPr="00116FBC">
              <w:rPr>
                <w:sz w:val="22"/>
                <w:szCs w:val="22"/>
              </w:rPr>
              <w:t xml:space="preserve"> </w:t>
            </w:r>
            <w:r w:rsidR="00093273" w:rsidRPr="00116FBC">
              <w:rPr>
                <w:sz w:val="22"/>
                <w:szCs w:val="22"/>
              </w:rPr>
              <w:t xml:space="preserve">950 </w:t>
            </w:r>
          </w:p>
          <w:p w:rsidR="003D7899" w:rsidRPr="00116FBC" w:rsidRDefault="00093273" w:rsidP="007060F9">
            <w:pPr>
              <w:pStyle w:val="a6"/>
              <w:spacing w:before="0" w:beforeAutospacing="0" w:after="0" w:afterAutospacing="0" w:line="320" w:lineRule="exact"/>
              <w:rPr>
                <w:sz w:val="22"/>
                <w:szCs w:val="22"/>
              </w:rPr>
            </w:pPr>
            <w:r w:rsidRPr="00116FBC">
              <w:rPr>
                <w:sz w:val="22"/>
                <w:szCs w:val="22"/>
              </w:rPr>
              <w:t>Высота по спинке - 810</w:t>
            </w:r>
          </w:p>
          <w:p w:rsidR="003D7899" w:rsidRPr="00116FBC" w:rsidRDefault="003D7899" w:rsidP="007060F9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116FBC">
              <w:rPr>
                <w:rFonts w:ascii="Times New Roman" w:hAnsi="Times New Roman" w:cs="Times New Roman"/>
              </w:rPr>
              <w:t xml:space="preserve">Высота сидения – </w:t>
            </w:r>
            <w:r w:rsidR="007060F9" w:rsidRPr="00116FBC">
              <w:rPr>
                <w:rFonts w:ascii="Times New Roman" w:hAnsi="Times New Roman" w:cs="Times New Roman"/>
              </w:rPr>
              <w:t xml:space="preserve"> </w:t>
            </w:r>
            <w:r w:rsidR="00093273" w:rsidRPr="00116FBC">
              <w:rPr>
                <w:rFonts w:ascii="Times New Roman" w:hAnsi="Times New Roman" w:cs="Times New Roman"/>
              </w:rPr>
              <w:t>500</w:t>
            </w:r>
          </w:p>
          <w:p w:rsidR="00161C40" w:rsidRDefault="003D7899" w:rsidP="00161C40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116FBC">
              <w:rPr>
                <w:rFonts w:ascii="Times New Roman" w:hAnsi="Times New Roman" w:cs="Times New Roman"/>
              </w:rPr>
              <w:t xml:space="preserve">Глубина сидения </w:t>
            </w:r>
            <w:r w:rsidR="0035535B" w:rsidRPr="00116FBC">
              <w:rPr>
                <w:rFonts w:ascii="Times New Roman" w:hAnsi="Times New Roman" w:cs="Times New Roman"/>
              </w:rPr>
              <w:t>–</w:t>
            </w:r>
            <w:r w:rsidRPr="00116FBC">
              <w:rPr>
                <w:rFonts w:ascii="Times New Roman" w:hAnsi="Times New Roman" w:cs="Times New Roman"/>
              </w:rPr>
              <w:t xml:space="preserve"> </w:t>
            </w:r>
            <w:r w:rsidR="007060F9" w:rsidRPr="00116FBC">
              <w:rPr>
                <w:rFonts w:ascii="Times New Roman" w:hAnsi="Times New Roman" w:cs="Times New Roman"/>
              </w:rPr>
              <w:t xml:space="preserve"> </w:t>
            </w:r>
            <w:r w:rsidR="00CA56A4" w:rsidRPr="00116FBC">
              <w:rPr>
                <w:rFonts w:ascii="Times New Roman" w:hAnsi="Times New Roman" w:cs="Times New Roman"/>
              </w:rPr>
              <w:t>850</w:t>
            </w:r>
            <w:r w:rsidR="00C33F74" w:rsidRPr="00116FBC">
              <w:rPr>
                <w:rFonts w:ascii="Times New Roman" w:hAnsi="Times New Roman" w:cs="Times New Roman"/>
              </w:rPr>
              <w:t xml:space="preserve"> </w:t>
            </w:r>
            <w:r w:rsidR="00CA56A4" w:rsidRPr="00116FBC">
              <w:rPr>
                <w:rFonts w:ascii="Times New Roman" w:hAnsi="Times New Roman" w:cs="Times New Roman"/>
              </w:rPr>
              <w:t>(без подушек), 550</w:t>
            </w:r>
            <w:r w:rsidR="00C33F74" w:rsidRPr="00116FBC">
              <w:rPr>
                <w:rFonts w:ascii="Times New Roman" w:hAnsi="Times New Roman" w:cs="Times New Roman"/>
              </w:rPr>
              <w:t xml:space="preserve"> </w:t>
            </w:r>
            <w:r w:rsidR="00CA56A4" w:rsidRPr="00116FBC">
              <w:rPr>
                <w:rFonts w:ascii="Times New Roman" w:hAnsi="Times New Roman" w:cs="Times New Roman"/>
              </w:rPr>
              <w:t>(с подушками)</w:t>
            </w:r>
          </w:p>
          <w:p w:rsidR="00161C40" w:rsidRPr="00D468E4" w:rsidRDefault="00161C40" w:rsidP="00161C40">
            <w:pPr>
              <w:spacing w:line="320" w:lineRule="exact"/>
              <w:rPr>
                <w:rFonts w:cstheme="minorHAnsi"/>
              </w:rPr>
            </w:pPr>
          </w:p>
        </w:tc>
        <w:tc>
          <w:tcPr>
            <w:tcW w:w="4919" w:type="dxa"/>
            <w:tcBorders>
              <w:bottom w:val="double" w:sz="4" w:space="0" w:color="auto"/>
              <w:right w:val="double" w:sz="4" w:space="0" w:color="auto"/>
            </w:tcBorders>
          </w:tcPr>
          <w:p w:rsidR="004F46B2" w:rsidRPr="00D468E4" w:rsidRDefault="000414EF" w:rsidP="000817A4">
            <w:pPr>
              <w:spacing w:after="120"/>
              <w:jc w:val="center"/>
              <w:rPr>
                <w:rFonts w:cstheme="minorHAnsi"/>
                <w:noProof/>
                <w:lang w:eastAsia="ru-RU"/>
              </w:rPr>
            </w:pPr>
            <w:r>
              <w:rPr>
                <w:rFonts w:cstheme="minorHAnsi"/>
                <w:noProof/>
                <w:lang w:eastAsia="ru-RU"/>
              </w:rPr>
              <w:drawing>
                <wp:inline distT="0" distB="0" distL="0" distR="0">
                  <wp:extent cx="2887611" cy="196215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2-12-21 12.44.15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72" t="6897" r="7635"/>
                          <a:stretch/>
                        </pic:blipFill>
                        <pic:spPr bwMode="auto">
                          <a:xfrm>
                            <a:off x="0" y="0"/>
                            <a:ext cx="2905087" cy="197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44E5" w:rsidRPr="004F46B2" w:rsidRDefault="004444E5" w:rsidP="009F7655"/>
    <w:sectPr w:rsidR="004444E5" w:rsidRPr="004F46B2" w:rsidSect="004F4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823"/>
    <w:multiLevelType w:val="hybridMultilevel"/>
    <w:tmpl w:val="7084EA22"/>
    <w:lvl w:ilvl="0" w:tplc="99BEA8A2">
      <w:start w:val="1"/>
      <w:numFmt w:val="bullet"/>
      <w:lvlText w:val="В"/>
      <w:lvlJc w:val="left"/>
      <w:rPr>
        <w:b/>
      </w:rPr>
    </w:lvl>
    <w:lvl w:ilvl="1" w:tplc="E180794A">
      <w:numFmt w:val="decimal"/>
      <w:lvlText w:val=""/>
      <w:lvlJc w:val="left"/>
    </w:lvl>
    <w:lvl w:ilvl="2" w:tplc="69D23E72">
      <w:numFmt w:val="decimal"/>
      <w:lvlText w:val=""/>
      <w:lvlJc w:val="left"/>
    </w:lvl>
    <w:lvl w:ilvl="3" w:tplc="263E898A">
      <w:numFmt w:val="decimal"/>
      <w:lvlText w:val=""/>
      <w:lvlJc w:val="left"/>
    </w:lvl>
    <w:lvl w:ilvl="4" w:tplc="1234BC88">
      <w:numFmt w:val="decimal"/>
      <w:lvlText w:val=""/>
      <w:lvlJc w:val="left"/>
    </w:lvl>
    <w:lvl w:ilvl="5" w:tplc="4558B0A6">
      <w:numFmt w:val="decimal"/>
      <w:lvlText w:val=""/>
      <w:lvlJc w:val="left"/>
    </w:lvl>
    <w:lvl w:ilvl="6" w:tplc="87262CEC">
      <w:numFmt w:val="decimal"/>
      <w:lvlText w:val=""/>
      <w:lvlJc w:val="left"/>
    </w:lvl>
    <w:lvl w:ilvl="7" w:tplc="AD0E7BC0">
      <w:numFmt w:val="decimal"/>
      <w:lvlText w:val=""/>
      <w:lvlJc w:val="left"/>
    </w:lvl>
    <w:lvl w:ilvl="8" w:tplc="F85EEA5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72"/>
    <w:rsid w:val="0000723F"/>
    <w:rsid w:val="00021ED9"/>
    <w:rsid w:val="000414EF"/>
    <w:rsid w:val="000817A4"/>
    <w:rsid w:val="00093273"/>
    <w:rsid w:val="000955C5"/>
    <w:rsid w:val="000A102C"/>
    <w:rsid w:val="000D4EAE"/>
    <w:rsid w:val="00114DEE"/>
    <w:rsid w:val="00116FBC"/>
    <w:rsid w:val="001200B1"/>
    <w:rsid w:val="00130341"/>
    <w:rsid w:val="0013542A"/>
    <w:rsid w:val="0015280E"/>
    <w:rsid w:val="0016081F"/>
    <w:rsid w:val="00161460"/>
    <w:rsid w:val="00161C40"/>
    <w:rsid w:val="0019750C"/>
    <w:rsid w:val="001A63F8"/>
    <w:rsid w:val="001F525A"/>
    <w:rsid w:val="00213209"/>
    <w:rsid w:val="00214366"/>
    <w:rsid w:val="00244F9F"/>
    <w:rsid w:val="002646CA"/>
    <w:rsid w:val="00266992"/>
    <w:rsid w:val="00272958"/>
    <w:rsid w:val="003066F4"/>
    <w:rsid w:val="0035535B"/>
    <w:rsid w:val="00370A08"/>
    <w:rsid w:val="003B01F7"/>
    <w:rsid w:val="003B4D83"/>
    <w:rsid w:val="003D7899"/>
    <w:rsid w:val="003F1C28"/>
    <w:rsid w:val="00406680"/>
    <w:rsid w:val="004218F2"/>
    <w:rsid w:val="004444E5"/>
    <w:rsid w:val="00473B1C"/>
    <w:rsid w:val="00475B0B"/>
    <w:rsid w:val="004A62B2"/>
    <w:rsid w:val="004C2E04"/>
    <w:rsid w:val="004F46B2"/>
    <w:rsid w:val="00506431"/>
    <w:rsid w:val="00527E9D"/>
    <w:rsid w:val="00530483"/>
    <w:rsid w:val="00554290"/>
    <w:rsid w:val="00570259"/>
    <w:rsid w:val="0059475C"/>
    <w:rsid w:val="005B11D6"/>
    <w:rsid w:val="005B7030"/>
    <w:rsid w:val="005F2BB1"/>
    <w:rsid w:val="006141E0"/>
    <w:rsid w:val="00624825"/>
    <w:rsid w:val="00672D8E"/>
    <w:rsid w:val="006869D2"/>
    <w:rsid w:val="006B7ECF"/>
    <w:rsid w:val="006D1112"/>
    <w:rsid w:val="00704DD3"/>
    <w:rsid w:val="007060F9"/>
    <w:rsid w:val="00713234"/>
    <w:rsid w:val="007633FF"/>
    <w:rsid w:val="007F4DBE"/>
    <w:rsid w:val="0089532D"/>
    <w:rsid w:val="008E7E4E"/>
    <w:rsid w:val="00914EDE"/>
    <w:rsid w:val="0093093A"/>
    <w:rsid w:val="009C08C9"/>
    <w:rsid w:val="009E253B"/>
    <w:rsid w:val="009F563C"/>
    <w:rsid w:val="009F7655"/>
    <w:rsid w:val="00A76F2C"/>
    <w:rsid w:val="00AA616F"/>
    <w:rsid w:val="00AA742B"/>
    <w:rsid w:val="00AE0A5D"/>
    <w:rsid w:val="00B179F1"/>
    <w:rsid w:val="00B83B4B"/>
    <w:rsid w:val="00BA4433"/>
    <w:rsid w:val="00BF2916"/>
    <w:rsid w:val="00BF3599"/>
    <w:rsid w:val="00C04D7F"/>
    <w:rsid w:val="00C14A1C"/>
    <w:rsid w:val="00C22F3C"/>
    <w:rsid w:val="00C33F74"/>
    <w:rsid w:val="00C44694"/>
    <w:rsid w:val="00C5434D"/>
    <w:rsid w:val="00C605ED"/>
    <w:rsid w:val="00C62F46"/>
    <w:rsid w:val="00CA56A4"/>
    <w:rsid w:val="00CB0F7B"/>
    <w:rsid w:val="00CC4E01"/>
    <w:rsid w:val="00CF3DFF"/>
    <w:rsid w:val="00D36858"/>
    <w:rsid w:val="00D468E4"/>
    <w:rsid w:val="00D50679"/>
    <w:rsid w:val="00DA5EB0"/>
    <w:rsid w:val="00DB17FD"/>
    <w:rsid w:val="00DC67C4"/>
    <w:rsid w:val="00E616DD"/>
    <w:rsid w:val="00E73C9F"/>
    <w:rsid w:val="00E74834"/>
    <w:rsid w:val="00E86425"/>
    <w:rsid w:val="00E9241D"/>
    <w:rsid w:val="00EC79E8"/>
    <w:rsid w:val="00ED59DC"/>
    <w:rsid w:val="00EE3FE1"/>
    <w:rsid w:val="00F02D72"/>
    <w:rsid w:val="00F227E6"/>
    <w:rsid w:val="00F25F9F"/>
    <w:rsid w:val="00F57CE6"/>
    <w:rsid w:val="00F76355"/>
    <w:rsid w:val="00F81DAD"/>
    <w:rsid w:val="00FB2261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E31D"/>
  <w15:chartTrackingRefBased/>
  <w15:docId w15:val="{B61C7664-7FB8-4935-B523-61ABB8FD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0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05E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0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2022-05-23T12:16:00Z</cp:lastPrinted>
  <dcterms:created xsi:type="dcterms:W3CDTF">2023-01-24T04:00:00Z</dcterms:created>
  <dcterms:modified xsi:type="dcterms:W3CDTF">2023-05-04T12:16:00Z</dcterms:modified>
</cp:coreProperties>
</file>